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29F4" w14:textId="77777777" w:rsidR="00D563BE" w:rsidRPr="00D563BE" w:rsidRDefault="00D563BE" w:rsidP="00D563BE">
      <w:pPr>
        <w:spacing w:after="0" w:line="432" w:lineRule="atLeast"/>
        <w:jc w:val="center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&amp;quot" w:eastAsia="Times New Roman" w:hAnsi="&amp;quot" w:cs="Times New Roman"/>
          <w:b/>
          <w:bCs/>
          <w:color w:val="000000"/>
          <w:sz w:val="28"/>
          <w:szCs w:val="28"/>
          <w:bdr w:val="none" w:sz="0" w:space="0" w:color="auto" w:frame="1"/>
          <w:lang w:eastAsia="cs-CZ"/>
        </w:rPr>
        <w:t>Informace o zpracování osobních údajů</w:t>
      </w:r>
    </w:p>
    <w:p w14:paraId="0F207566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Správce údajů: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 Základní škola a Mateřská škola Dolní Vilémovice</w:t>
      </w:r>
    </w:p>
    <w:p w14:paraId="6B4471FD" w14:textId="77777777" w:rsidR="00D563BE" w:rsidRDefault="00D563BE" w:rsidP="00D563BE">
      <w:pPr>
        <w:spacing w:after="0" w:line="432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</w:pPr>
    </w:p>
    <w:p w14:paraId="3BD5EFFF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Kontakty na správce: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Mgr. Hana Škodová – mob.: 727 916 804, mail: zs-dolnivilemovice@seznam.cz</w:t>
      </w:r>
    </w:p>
    <w:p w14:paraId="1964D17F" w14:textId="77777777" w:rsidR="00D563BE" w:rsidRDefault="00D563BE" w:rsidP="00D563BE">
      <w:pPr>
        <w:spacing w:after="0" w:line="432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</w:pPr>
    </w:p>
    <w:p w14:paraId="4BC5B008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Jaká je odpovědnost správce?</w:t>
      </w:r>
    </w:p>
    <w:p w14:paraId="79FEF3E7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Jako správce Základní škola a Mateřská škola Dolní Vilémovice jsme odpovědni za veškerá zpracování Vašich osobních údajů v rámci některé agendy  ve škole/ ve školce. Dále vyřizujeme Vaše žádosti (např. o opravu, výmaz, o informaci o Vašich osobních údajích), námitky, a poskytujeme Vám informace o tom, jak a proč s vašimi osobními údaji nakládáme.</w:t>
      </w:r>
    </w:p>
    <w:p w14:paraId="44DFCC52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O řádné nakládání s osobními údaji se stará také pověřenec.</w:t>
      </w:r>
    </w:p>
    <w:p w14:paraId="0B4DFC2D" w14:textId="77777777" w:rsidR="00943AFD" w:rsidRDefault="00D563BE" w:rsidP="00D563BE">
      <w:pPr>
        <w:spacing w:after="0" w:line="432" w:lineRule="atLeast"/>
        <w:textAlignment w:val="baseline"/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Kontakt na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 xml:space="preserve"> pověřence pro ochranu osobních údajů: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</w:t>
      </w:r>
    </w:p>
    <w:p w14:paraId="58AE32BD" w14:textId="41559550" w:rsidR="00D563BE" w:rsidRPr="00D563BE" w:rsidRDefault="00BB4EC5" w:rsidP="00D563BE">
      <w:pPr>
        <w:spacing w:after="0" w:line="432" w:lineRule="atLeast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alena.hostasova</w:t>
      </w:r>
      <w:r w:rsidR="00D563BE" w:rsidRPr="00D563BE"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 xml:space="preserve">@sms-sluzby.cz, </w:t>
      </w:r>
    </w:p>
    <w:p w14:paraId="0AC82452" w14:textId="3CBC4308" w:rsidR="00BB4EC5" w:rsidRDefault="00BB4EC5" w:rsidP="00D563BE">
      <w:pPr>
        <w:spacing w:after="0" w:line="432" w:lineRule="atLeast"/>
        <w:textAlignment w:val="baseline"/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</w:pPr>
      <w:r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mob</w:t>
      </w:r>
      <w:r w:rsidR="00D563BE" w:rsidRPr="00D563BE"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 xml:space="preserve">. </w:t>
      </w:r>
      <w:r w:rsidR="00D563BE" w:rsidRPr="00D563BE">
        <w:rPr>
          <w:rFonts w:ascii="&amp;quot" w:eastAsia="Times New Roman" w:hAnsi="&amp;quot" w:cs="Times New Roman"/>
          <w:color w:val="000000"/>
          <w:sz w:val="27"/>
          <w:szCs w:val="27"/>
          <w:u w:val="single"/>
          <w:bdr w:val="none" w:sz="0" w:space="0" w:color="auto" w:frame="1"/>
          <w:lang w:eastAsia="cs-CZ"/>
        </w:rPr>
        <w:t>+420</w:t>
      </w:r>
      <w:r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 604 989 665</w:t>
      </w:r>
    </w:p>
    <w:p w14:paraId="2DDD6B68" w14:textId="72643EBF" w:rsidR="00D563BE" w:rsidRPr="00D563BE" w:rsidRDefault="00D563BE" w:rsidP="00D563BE">
      <w:pPr>
        <w:spacing w:after="0" w:line="432" w:lineRule="atLeast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&amp;quot" w:eastAsia="Times New Roman" w:hAnsi="&amp;quot" w:cs="Times New Roman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 xml:space="preserve"> </w:t>
      </w:r>
    </w:p>
    <w:p w14:paraId="226E3A18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K čemu je mi pověřenec?</w:t>
      </w:r>
    </w:p>
    <w:p w14:paraId="79B75EDE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Na pověřence se také můžete obracet s jakýmikoliv dotazy, podněty a požadavky na uplatnění Vašich práv, které se týkají přímo Vašich osobních údajů používaných v rámci některé agendy ve škole/ ve školce, a to zejména, pokud se nechcete obrátit přímo na zástupce školy/školky.</w:t>
      </w:r>
    </w:p>
    <w:p w14:paraId="0ABF54AD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bookmarkStart w:id="0" w:name="_ftnref1"/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fldChar w:fldCharType="begin"/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instrText xml:space="preserve"> HYPERLINK "https://ipo.antee.cz/user.php?oid=5798294&amp;nid=16262" \l "_ftn1" \o "" </w:instrText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fldChar w:fldCharType="separate"/>
      </w:r>
      <w:r w:rsidRPr="00D563BE">
        <w:rPr>
          <w:rFonts w:ascii="&amp;quot" w:eastAsia="Times New Roman" w:hAnsi="&amp;quot" w:cs="Times New Roman"/>
          <w:color w:val="0563C1"/>
          <w:u w:val="single"/>
          <w:bdr w:val="none" w:sz="0" w:space="0" w:color="auto" w:frame="1"/>
          <w:lang w:eastAsia="cs-CZ"/>
        </w:rPr>
        <w:t>[1]</w:t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fldChar w:fldCharType="end"/>
      </w:r>
      <w:bookmarkEnd w:id="0"/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. Odpovědný za vyřízení Vašich dotazů, podnětů, námitek a požadavků je však výhradně samotný správce.</w:t>
      </w:r>
    </w:p>
    <w:p w14:paraId="69202538" w14:textId="77777777" w:rsidR="00D563BE" w:rsidRDefault="00D563BE" w:rsidP="00D563BE">
      <w:pPr>
        <w:spacing w:after="0" w:line="432" w:lineRule="atLeast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</w:pPr>
    </w:p>
    <w:p w14:paraId="1140D447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Jaká jsou Vaše práva?</w:t>
      </w:r>
    </w:p>
    <w:p w14:paraId="7F1C4FBA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Pokud Vaše osobní údaje používáme v rámci nějaké agendy ve škole/ ve školce (odborně řečeno – naše škola/školka je zpracovává jako správce), máte právo:</w:t>
      </w:r>
    </w:p>
    <w:p w14:paraId="7C2B8BA7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lastRenderedPageBreak/>
        <w:t>1)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Dotázat se,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zda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se zpracovávají, a žádat jejich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kopii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(export) (podrobněji čl. 15 </w:t>
      </w:r>
      <w:hyperlink r:id="rId4" w:history="1">
        <w:r w:rsidRPr="00D563BE">
          <w:rPr>
            <w:rFonts w:ascii="Calibri" w:eastAsia="Times New Roman" w:hAnsi="Calibri" w:cs="Calibri"/>
            <w:color w:val="0563C1"/>
            <w:sz w:val="27"/>
            <w:szCs w:val="27"/>
            <w:u w:val="single"/>
            <w:bdr w:val="none" w:sz="0" w:space="0" w:color="auto" w:frame="1"/>
            <w:lang w:eastAsia="cs-CZ"/>
          </w:rPr>
          <w:t>Obecného nařízení EU o ochraně osobních údajů č. 2016/679</w:t>
        </w:r>
      </w:hyperlink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, dále používáme zkratku ON). V případě, že Váš požadavek na poskytnutí těchto informací bude zjevně bezdůvodný nebo nepřiměřený, zejména opakovaný v krátké době, můžeme požadovat úhradu přiměřených nákladů. Zjevně bezdůvodný nebo nepřiměřený požadavek můžeme též odmítnout.</w:t>
      </w:r>
    </w:p>
    <w:p w14:paraId="2D9973E4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2)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Požadovat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opravu svých osobních údajů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, pokud jsou nepřesné, požadovat jejich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vymazání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, pokud se zpracovávají neoprávněně, a požadovat, abychom jejich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zpracování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 xml:space="preserve">omezili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(podrobněji čl. 16, 17 a 18 ON). </w:t>
      </w:r>
    </w:p>
    <w:p w14:paraId="72FFACCB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3)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námitku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(podrobněji čl. 21 ON).</w:t>
      </w:r>
    </w:p>
    <w:p w14:paraId="5594E613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4)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Dále máte právo se o zpracování svých osobních údajů dozvědět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informace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, vztahující se k jednotlivým agendám („účelům zpracování“). Jejich obecný přehled zveřejňujeme níže. </w:t>
      </w:r>
    </w:p>
    <w:p w14:paraId="4C4B4A55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5)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Pokud je zpracování Vašich osobních údajů založeno na tom, že jste nám k němu udělili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souhlas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(čl. 6 odst. 1 písm. anebo čl. 9 odst. 2 písm. a ON), máte právo tento souhlas kdykoli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odvolat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. Souhlas odvoláte tak, že na adresu zs-dolnivilemovice@seznam.cz zašlete zprávu, v níž uvedete, o jaký souhlas jde a že ho odvoláváte. Totéž můžete zaslat i listinnou zásilkou na naši adresu, uvedenou na začátku tohoto textu, anebo osobně. </w:t>
      </w:r>
    </w:p>
    <w:p w14:paraId="7F6F7A23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6)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Ve Vašich dotazech, podnětech a požadavcích ke svým osobním údajům se musíte identifikovat a uvést na sebe kontakt, protože zpravidla budeme muset nejprve ověřit Vaši totožnost. Vyřízení urychlíte, pokud se na nás obrátíte způsobem prokazujícím Vaši totožnost, jako je datová schránka, e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noBreakHyphen/>
        <w:t>mail s uznávaným elektronickým podpisem anebo listinné podání s ověřeným podpisem, případně se do školy/do školky dostavíte osobně s průkazem totožnosti.</w:t>
      </w:r>
    </w:p>
    <w:p w14:paraId="72AD9A0E" w14:textId="77777777" w:rsidR="00D563BE" w:rsidRPr="00D563BE" w:rsidRDefault="00D563BE" w:rsidP="00D563BE">
      <w:pPr>
        <w:spacing w:after="0" w:line="432" w:lineRule="atLeast"/>
        <w:ind w:left="720" w:hanging="360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7)</w:t>
      </w:r>
      <w:r w:rsidRPr="00D563BE">
        <w:rPr>
          <w:rFonts w:ascii="&amp;quot" w:eastAsia="Times New Roman" w:hAnsi="&amp;quot" w:cs="Times New Roman"/>
          <w:color w:val="000000"/>
          <w:sz w:val="14"/>
          <w:szCs w:val="14"/>
          <w:bdr w:val="none" w:sz="0" w:space="0" w:color="auto" w:frame="1"/>
          <w:lang w:eastAsia="cs-CZ"/>
        </w:rPr>
        <w:t xml:space="preserve">     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Pokud nebudete spokojeni s vyřízením dotazu, požadavku nebo podnětu správcem, máte právo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podat stížnost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k </w:t>
      </w:r>
      <w:hyperlink r:id="rId5" w:history="1">
        <w:r w:rsidRPr="00D563BE">
          <w:rPr>
            <w:rFonts w:ascii="Calibri" w:eastAsia="Times New Roman" w:hAnsi="Calibri" w:cs="Calibri"/>
            <w:color w:val="0563C1"/>
            <w:sz w:val="27"/>
            <w:szCs w:val="27"/>
            <w:u w:val="single"/>
            <w:bdr w:val="none" w:sz="0" w:space="0" w:color="auto" w:frame="1"/>
            <w:lang w:eastAsia="cs-CZ"/>
          </w:rPr>
          <w:t>Úřadu pro ochranu osobních údajů</w:t>
        </w:r>
      </w:hyperlink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. 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lastRenderedPageBreak/>
        <w:t>Předtím je ale vždy vhodné projednat problém s 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pověřencem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. Jeho úkolem je především právě dohlížet na to, zda s Vašimi údaji pracujeme řádně a neporušujeme Vaše práva.</w:t>
      </w:r>
    </w:p>
    <w:p w14:paraId="08FC0958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 </w:t>
      </w:r>
    </w:p>
    <w:p w14:paraId="47FF2AFE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 xml:space="preserve">Jaké osobní údaje v jednotlivých agendách („účelech zpracování“) zpracováváme? </w:t>
      </w:r>
    </w:p>
    <w:p w14:paraId="23212AB1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Škola / Školka:</w:t>
      </w:r>
    </w:p>
    <w:p w14:paraId="4A6F88AA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Velkou část údajů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o žácích a jejich zákonných zástupcích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zpracováváme, protože nám to přímo ukládají zákony či navazující prováděcí předpisy (školský zákon, zákony o zdravotním a sociálním pojištění, vyhláška o vedení dokumentace škol a školských zařízení a školní matriky, vyhláška o vzdělávání žáků se speciálními vzdělávacími potřebami a žáků nadaných a další). Takto zpracováváme především jméno a příjmení, rodné číslo, státní občanství, místo narození a místo trvalého pobytu, údaje o průběhu a výsledcích vzdělávání, údaje o zdravotní způsobilosti, jméno a příjmení zákonného zástupce, místo trvalého pobytu, adresu pro doručování písemností, telefonické spojení. S těmito údaji pracují určení zaměstnanci v naší škole/školce, údaje ze školní matriky pravidelně předáváme Ministerstvu školství.</w:t>
      </w:r>
    </w:p>
    <w:p w14:paraId="33DABCB9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Dále zpracováváme na základě smluv údaje </w:t>
      </w:r>
      <w:r w:rsidRPr="00D563BE">
        <w:rPr>
          <w:rFonts w:ascii="Calibri" w:eastAsia="Times New Roman" w:hAnsi="Calibri" w:cs="Calibri"/>
          <w:b/>
          <w:bCs/>
          <w:color w:val="000000"/>
          <w:sz w:val="27"/>
          <w:szCs w:val="27"/>
          <w:bdr w:val="none" w:sz="0" w:space="0" w:color="auto" w:frame="1"/>
          <w:lang w:eastAsia="cs-CZ"/>
        </w:rPr>
        <w:t>o našich zaměstnancích a dodavatelích či jejich zástupcích.</w:t>
      </w: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 Takto zpracováváme především jejich jmenné a kontaktní údaje, údaje o platu a odměně a dalších platbách, údaje pro zdravotní a sociální pojištění, bankovní spojení a další podobné údaje. S těmito údaji pracují určení zaměstnanci v naší škole/školce, případně je předáváme na žádost nebo z důvodu plnění zákonné povinnosti ČSSZ, finanční správě, Úřadu práce ČR, zdravotním pojišťovnám.</w:t>
      </w:r>
    </w:p>
    <w:p w14:paraId="6986CC50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Dále na základě plnění úkolu ve veřejném zájmu zpracováváme některé osobní údaje v dalších evidencích, například pronájmů tělocvičny, zájmových kroužků, dále pro informování na webu o školních událostech a další. V kombinaci se smlouvami zpracováváme také údaje potřebné pro školní stravování, školní výlety a zájezdy, školy v přírodě či lyžařské kurzy a další podobné agendy. S těmito údaji pracují pouze určení zaměstnanci v naší škole/školce, popř. v případě akce pořádané školou je předáváme ubytovacímu zařízení, plavecké škole, cestovní agentuře apod.</w:t>
      </w:r>
    </w:p>
    <w:p w14:paraId="7359015C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lastRenderedPageBreak/>
        <w:t>Osobní údaje uchováváme po dobu nezbytnou k účelu, pro který je zpracováváme, případně po dobu stanovenou spisovým a skartačním řádem.</w:t>
      </w:r>
    </w:p>
    <w:p w14:paraId="389620A1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 xml:space="preserve">Osobní údaje nepředáváme do nečlenských států Evropské Unie. </w:t>
      </w:r>
    </w:p>
    <w:p w14:paraId="726EA437" w14:textId="77777777" w:rsidR="00D563BE" w:rsidRPr="00D563BE" w:rsidRDefault="00D563BE" w:rsidP="00D563BE">
      <w:pPr>
        <w:spacing w:after="0" w:line="432" w:lineRule="atLeast"/>
        <w:jc w:val="both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lang w:eastAsia="cs-CZ"/>
        </w:rPr>
        <w:t>Osobní údaje nejsou předmětem automatizovaného individuálního rozhodování, včetně profilování.</w:t>
      </w:r>
    </w:p>
    <w:p w14:paraId="199EC91E" w14:textId="77777777" w:rsidR="00D563BE" w:rsidRPr="00D563BE" w:rsidRDefault="00D563BE" w:rsidP="00D563BE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br w:type="textWrapping" w:clear="all"/>
      </w:r>
    </w:p>
    <w:p w14:paraId="7B96568B" w14:textId="77777777" w:rsidR="00D563BE" w:rsidRPr="00D563BE" w:rsidRDefault="00000000" w:rsidP="00D563BE">
      <w:pPr>
        <w:spacing w:before="270" w:after="270" w:line="240" w:lineRule="auto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pict w14:anchorId="3429F15B">
          <v:rect id="_x0000_i1025" style="width:149.7pt;height:.75pt" o:hrpct="330" o:hrstd="t" o:hrnoshade="t" o:hr="t" fillcolor="black" stroked="f"/>
        </w:pict>
      </w:r>
    </w:p>
    <w:bookmarkStart w:id="1" w:name="_ftn1"/>
    <w:p w14:paraId="5182F9BF" w14:textId="77777777" w:rsidR="00D563BE" w:rsidRPr="00D563BE" w:rsidRDefault="00D563BE" w:rsidP="00D563BE">
      <w:pPr>
        <w:spacing w:after="0" w:line="432" w:lineRule="atLeast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fldChar w:fldCharType="begin"/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instrText xml:space="preserve"> HYPERLINK "https://ipo.antee.cz/user.php?oid=5798294&amp;nid=16262" \l "_ftnref1" \o "" </w:instrText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fldChar w:fldCharType="separate"/>
      </w:r>
      <w:r w:rsidRPr="00D563BE">
        <w:rPr>
          <w:rFonts w:ascii="&amp;quot" w:eastAsia="Times New Roman" w:hAnsi="&amp;quot" w:cs="Times New Roman"/>
          <w:color w:val="0563C1"/>
          <w:sz w:val="20"/>
          <w:szCs w:val="20"/>
          <w:u w:val="single"/>
          <w:bdr w:val="none" w:sz="0" w:space="0" w:color="auto" w:frame="1"/>
          <w:lang w:eastAsia="cs-CZ"/>
        </w:rPr>
        <w:t>[1]</w:t>
      </w: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fldChar w:fldCharType="end"/>
      </w:r>
      <w:bookmarkEnd w:id="1"/>
      <w:r w:rsidRPr="00D563BE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 Čl. 38 odst. 5 ON</w:t>
      </w:r>
    </w:p>
    <w:p w14:paraId="28B3F9EB" w14:textId="77777777" w:rsidR="00D563BE" w:rsidRPr="00D563BE" w:rsidRDefault="00D563BE" w:rsidP="00D563BE">
      <w:pPr>
        <w:spacing w:after="135" w:line="432" w:lineRule="atLeast"/>
        <w:textAlignment w:val="baseline"/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</w:pPr>
      <w:r w:rsidRPr="00D563BE">
        <w:rPr>
          <w:rFonts w:ascii="&amp;quot" w:eastAsia="Times New Roman" w:hAnsi="&amp;quot" w:cs="Times New Roman"/>
          <w:color w:val="000000"/>
          <w:sz w:val="27"/>
          <w:szCs w:val="27"/>
          <w:lang w:eastAsia="cs-CZ"/>
        </w:rPr>
        <w:t> </w:t>
      </w:r>
    </w:p>
    <w:p w14:paraId="1B876492" w14:textId="77777777" w:rsidR="00A87D32" w:rsidRDefault="00A87D32"/>
    <w:sectPr w:rsidR="00A87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E"/>
    <w:rsid w:val="000108D3"/>
    <w:rsid w:val="00943AFD"/>
    <w:rsid w:val="00A87D32"/>
    <w:rsid w:val="00BB4EC5"/>
    <w:rsid w:val="00D5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8401"/>
  <w15:chartTrackingRefBased/>
  <w15:docId w15:val="{BBB2D357-075D-4C28-A41E-253F330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63B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56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oou.cz/" TargetMode="External"/><Relationship Id="rId4" Type="http://schemas.openxmlformats.org/officeDocument/2006/relationships/hyperlink" Target="http://eur-lex.europa.eu/legal-content/CS/TXT/HTML/?uri=CELEX:32016R0679&amp;from=e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 Škodová</cp:lastModifiedBy>
  <cp:revision>3</cp:revision>
  <dcterms:created xsi:type="dcterms:W3CDTF">2026-03-05T12:50:00Z</dcterms:created>
  <dcterms:modified xsi:type="dcterms:W3CDTF">2026-03-05T12:50:00Z</dcterms:modified>
</cp:coreProperties>
</file>